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2" w:rsidRPr="00D97A28" w:rsidRDefault="00454052" w:rsidP="00454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54052" w:rsidRPr="00D97A28" w:rsidRDefault="00454052" w:rsidP="00454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Edital</w:t>
      </w:r>
      <w:proofErr w:type="gramStart"/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gramEnd"/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de Seleção de Projetos de Extensão do Programa Institucional de Bolsas de Extensão </w:t>
      </w:r>
    </w:p>
    <w:p w:rsidR="00454052" w:rsidRPr="00D97A28" w:rsidRDefault="00454052" w:rsidP="0045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- PIBEX/ ICESP </w:t>
      </w: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– PROMOVE – Nº0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/ 201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7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 Faculdade ICESP de Brasília, por intermédio do Núcleo de Extensão – NEXT, torna público o</w:t>
      </w: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Edital de Seleção de Projetos de Extensão do Programa Institucional de Bolsas de Extensão – PIBEX/ICESP/PROMOVE. </w:t>
      </w:r>
      <w:r w:rsidRPr="00D97A28">
        <w:rPr>
          <w:rFonts w:ascii="Times New Roman" w:hAnsi="Times New Roman" w:cs="Times New Roman"/>
          <w:i/>
          <w:sz w:val="20"/>
          <w:szCs w:val="20"/>
        </w:rPr>
        <w:t>O</w:t>
      </w:r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 Programa Institucional de Bolsas de Extensão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visa contribuir para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formação profissional e cidadã por meio da participação de estudantes de graduação no desenvolvimento de projetos comunitários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de extensão  universitária. 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proofErr w:type="gramEnd"/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Do Objeto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Institucionalizar e apoiar Projetos de Extensão Comunitária que tenham como foco de atuação as Regiões Administrativas (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RAs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) que abrigam as unidades do ICESP-PROMOVE no Distrito Federal e suas áreas de influência visando desenvolvimento, sustentabilidade regional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e transformação social do DF e entorno.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2. Do Conceito e das Diretrizes 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2.1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extensão universitária fundamenta-se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no  princípio constitucional da 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indissociabilidade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entre ensino, pesquisa e extensão, em um processo interdisciplinar, educativo, cultural, científico e político que promova a interação transformadora entre as instituições de ensino superior e  outros setores da sociedade.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2.2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As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atividades  de extensão, em consonância com a Política de Extensão das IES,  deverão ser classificadas em: Cursos, Eventos, Programas, Projetos e Prestação de Serviços, considerando-se a interdisciplinaridade e a dimensão da ação.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2.3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Para efeito deste edital, serão submetidas </w:t>
      </w: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Atividades de Extensão de Ação Contínua, na modalidade Projeto de Extensão,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com vigência mínima de 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(seis) meses, e máxima 12 (doze) meses.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2.4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formulação e implementação dos projetos de extensão deverão obedecer às diretrizes gerais, os eixos integradores e as linhas da extensão conforme a Política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Extensão das IES.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3.  Dos Eixos Integradores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São 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>8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 (oito) as grandes áreas temáticas, desdobradas em linhas de ação, que refletem as prioridades sociais atuais e devem servir de balizadores às atividades </w:t>
      </w:r>
      <w:proofErr w:type="spellStart"/>
      <w:r w:rsidRPr="00D97A28">
        <w:rPr>
          <w:rFonts w:ascii="Times New Roman" w:hAnsi="Times New Roman" w:cs="Times New Roman"/>
          <w:i/>
          <w:sz w:val="20"/>
          <w:szCs w:val="20"/>
        </w:rPr>
        <w:t>extensionistas</w:t>
      </w:r>
      <w:proofErr w:type="spell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promovendo  a integração, em termos espaciais e de grupos populacionais específicos, especialmente os excluídos e aqueles em situação de vulnerabilidade social: </w:t>
      </w:r>
      <w:r w:rsidRPr="00D97A28">
        <w:rPr>
          <w:rFonts w:ascii="Times New Roman" w:hAnsi="Times New Roman" w:cs="Times New Roman"/>
          <w:i/>
          <w:sz w:val="20"/>
          <w:szCs w:val="20"/>
        </w:rPr>
        <w:t>C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omunicação; Cultura, Direitos humanos e justiça; Educação; Meio ambiente; Saúde; Tecnologia; Produção e Trabalho. 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4. Elegibilidade e Restrições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São elegíveis como proponente de projetos de extensão, estudantes regularmente matriculados nos cursos de graduação das Faculdades ICESP-PROMOVE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de Brasília, desde que orientados por  coordenadores de curso e/ou d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ocentes do quadro efetivo, </w:t>
      </w:r>
      <w:r w:rsidRPr="00D97A28">
        <w:rPr>
          <w:rFonts w:ascii="Times New Roman" w:hAnsi="Times New Roman" w:cs="Times New Roman"/>
          <w:i/>
          <w:sz w:val="20"/>
          <w:szCs w:val="20"/>
        </w:rPr>
        <w:t>com vínculo empregatício n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 Instituição.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Poderão apresentar-se como</w:t>
      </w: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Orientadores de Projetos de Extensão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coordenadores de curso e/ou d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ocentes do quadro efetivo, </w:t>
      </w:r>
      <w:r w:rsidRPr="00D97A28">
        <w:rPr>
          <w:rFonts w:ascii="Times New Roman" w:hAnsi="Times New Roman" w:cs="Times New Roman"/>
          <w:i/>
          <w:sz w:val="20"/>
          <w:szCs w:val="20"/>
        </w:rPr>
        <w:t>com vínculo empregatício n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 Instituição, preferencialmente portadores de título de mestre ou doutor;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4.3 O proponente deverá: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4.3.1 </w:t>
      </w:r>
      <w:r w:rsidRPr="00D97A28">
        <w:rPr>
          <w:rFonts w:ascii="Times New Roman" w:hAnsi="Times New Roman" w:cs="Times New Roman"/>
          <w:i/>
          <w:sz w:val="20"/>
          <w:szCs w:val="20"/>
        </w:rPr>
        <w:t>estar cursando, no mínimo, o segundo semestre do curso</w:t>
      </w:r>
      <w:r>
        <w:rPr>
          <w:rFonts w:ascii="Times New Roman" w:hAnsi="Times New Roman" w:cs="Times New Roman"/>
          <w:i/>
          <w:sz w:val="20"/>
          <w:szCs w:val="20"/>
        </w:rPr>
        <w:t xml:space="preserve"> de graduação ou de pós-graduação, </w:t>
      </w:r>
      <w:r w:rsidRPr="00D97A28">
        <w:rPr>
          <w:rFonts w:ascii="Times New Roman" w:hAnsi="Times New Roman" w:cs="Times New Roman"/>
          <w:i/>
          <w:sz w:val="20"/>
          <w:szCs w:val="20"/>
        </w:rPr>
        <w:t>quando da solicitação da bolsa;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4.3.2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comprovar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bom desempenho acadêmico  mediante apresentação de histórico escolar atualizado;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4.3.3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possuir perfil compatível com as atividades previstas;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4.3.4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ter disponibilidade de tempo para se dedicar ao plano de trabalho apresentado;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4.3.5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ter sido aprovado no processo de seleção, instituído pelo PIBEX/ICESP/PROMOVE, referendado pelo NEXT;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4.3.6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estar adimplente com a Instituição;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4.3.7 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ter currículo publicado e atualizado na Plataforma </w:t>
      </w:r>
      <w:proofErr w:type="spellStart"/>
      <w:r w:rsidRPr="00D97A28">
        <w:rPr>
          <w:rFonts w:ascii="Times New Roman" w:hAnsi="Times New Roman" w:cs="Times New Roman"/>
          <w:i/>
          <w:sz w:val="20"/>
          <w:szCs w:val="20"/>
        </w:rPr>
        <w:t>Lattes</w:t>
      </w:r>
      <w:proofErr w:type="spellEnd"/>
      <w:r w:rsidRPr="00D97A28">
        <w:rPr>
          <w:rFonts w:ascii="Times New Roman" w:hAnsi="Times New Roman" w:cs="Times New Roman"/>
          <w:i/>
          <w:sz w:val="20"/>
          <w:szCs w:val="20"/>
        </w:rPr>
        <w:t>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4.4 O orientador deverá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4.4.1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comprovar </w:t>
      </w:r>
      <w:r w:rsidRPr="00D97A28">
        <w:rPr>
          <w:rFonts w:ascii="Times New Roman" w:hAnsi="Times New Roman" w:cs="Times New Roman"/>
          <w:i/>
          <w:sz w:val="20"/>
          <w:szCs w:val="20"/>
        </w:rPr>
        <w:t>produção científica, tecnológica ou artístico-cultural recente sobre o tema do projeto de extensão, divulgada nos principais veículos de comunicação da área;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4.4.2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ter disponibilidade para orientar o aluno bolsista nas distintas fases do projeto, incluindo elaboração de relatórios e material para apresentação dos resultados para publicação e divulgação nas atividades organizadas pelas IES;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4.4.3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ter currículo publicado e atualizado na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lataforma </w:t>
      </w:r>
      <w:proofErr w:type="spellStart"/>
      <w:r w:rsidRPr="00D97A28">
        <w:rPr>
          <w:rFonts w:ascii="Times New Roman" w:hAnsi="Times New Roman" w:cs="Times New Roman"/>
          <w:i/>
          <w:sz w:val="20"/>
          <w:szCs w:val="20"/>
        </w:rPr>
        <w:t>Lattes</w:t>
      </w:r>
      <w:proofErr w:type="spellEnd"/>
      <w:r w:rsidRPr="00D97A28">
        <w:rPr>
          <w:rFonts w:ascii="Times New Roman" w:hAnsi="Times New Roman" w:cs="Times New Roman"/>
          <w:i/>
          <w:sz w:val="20"/>
          <w:szCs w:val="20"/>
        </w:rPr>
        <w:t>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4.5.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As propostas devem possuir, preferencialmente, caráter comunitário, ou seja, desenvolverem-se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junto à  comunidade externa, por meio da atuação direta de setores/unidades da  IES, transpondo os muros institucionais e possibilitando o encontro, a vinculação e o cruzamento de interesses e necessidades do conhecimento acadêmico com o conhecimento e a prática da vida, visando a solução de problemas da comunidade.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4.6.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Os projetos de extensão serão constituídos de atividades de Ação Contínua e deverão ter vigência máxima de 12 (doze) meses</w:t>
      </w:r>
      <w:r w:rsidRPr="00D97A28">
        <w:rPr>
          <w:rFonts w:ascii="Times New Roman" w:hAnsi="Times New Roman" w:cs="Times New Roman"/>
          <w:i/>
          <w:sz w:val="20"/>
          <w:szCs w:val="20"/>
        </w:rPr>
        <w:t>, condicionada à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aprovação dos relatórios parciais.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4.7.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Cada proponente só poderá solicitar apoio do NEXT para um projeto de extensão.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4.8.</w:t>
      </w:r>
      <w:r>
        <w:rPr>
          <w:rFonts w:ascii="Times New Roman" w:hAnsi="Times New Roman" w:cs="Times New Roman"/>
          <w:i/>
          <w:sz w:val="20"/>
          <w:szCs w:val="20"/>
        </w:rPr>
        <w:t xml:space="preserve"> As propostas submetidas neste E</w:t>
      </w:r>
      <w:r w:rsidRPr="00D97A28">
        <w:rPr>
          <w:rFonts w:ascii="Times New Roman" w:hAnsi="Times New Roman" w:cs="Times New Roman"/>
          <w:i/>
          <w:sz w:val="20"/>
          <w:szCs w:val="20"/>
        </w:rPr>
        <w:t>dital que não se enquadrem nos objetivos e/ou que não atendam aos critérios de elegibilidade serão desclassificadas.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4.9.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As propostas deverão ser encaminhadas pelo estudante, com anuência formal de seu orientador.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4.10.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execução das atividades de extensão contempladas neste Edital deverá ser realizada impreterivelmente no exercício fiscal de 01 agosto de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31 de julho de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, respeitando-se a vigência da proposta.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5. Critérios de seleção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As propostas devem ser apresentadas ao NEXT sob a forma de projeto, em conformidade com os critérios de elegibilidade descritos no item 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>2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 e 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deverão  conter: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5.1.1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formulário para apresentação de propostas de Atividades 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Extensionistas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(Apêndice NEXT A), preenchido e assinado pelo proponente;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5.1.2</w:t>
      </w:r>
      <w:proofErr w:type="gramStart"/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proofErr w:type="spellStart"/>
      <w:proofErr w:type="gramEnd"/>
      <w:r w:rsidRPr="00D97A28">
        <w:rPr>
          <w:rFonts w:ascii="Times New Roman" w:eastAsia="Times New Roman" w:hAnsi="Times New Roman" w:cs="Times New Roman"/>
          <w:sz w:val="20"/>
          <w:szCs w:val="20"/>
        </w:rPr>
        <w:t>Curriculum</w:t>
      </w:r>
      <w:proofErr w:type="spellEnd"/>
      <w:r w:rsidRPr="00D97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7A28">
        <w:rPr>
          <w:rFonts w:ascii="Times New Roman" w:eastAsia="Times New Roman" w:hAnsi="Times New Roman" w:cs="Times New Roman"/>
          <w:sz w:val="20"/>
          <w:szCs w:val="20"/>
        </w:rPr>
        <w:t>Vitae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(modelo 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Lattes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) do proponente e demais integrantes do projeto.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lastRenderedPageBreak/>
        <w:t>5.1.3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apresentação do projeto deverá em formato digital, via e-mail ao endereço next@unicesp.edu.br e em </w:t>
      </w:r>
      <w:r>
        <w:rPr>
          <w:rFonts w:ascii="Times New Roman" w:hAnsi="Times New Roman" w:cs="Times New Roman"/>
          <w:i/>
          <w:sz w:val="20"/>
          <w:szCs w:val="20"/>
        </w:rPr>
        <w:t>duas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vias impressas a serem entregues no Núcleo Extensão – NEXT, na Unidade de Águas Claras,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até as 19:00 de 01/07/201</w:t>
      </w:r>
      <w:r w:rsidR="004D0CD9">
        <w:rPr>
          <w:rFonts w:ascii="Times New Roman" w:hAnsi="Times New Roman" w:cs="Times New Roman"/>
          <w:i/>
          <w:sz w:val="20"/>
          <w:szCs w:val="20"/>
        </w:rPr>
        <w:t>7</w:t>
      </w:r>
      <w:r w:rsidRPr="00D97A28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Serão considerados para avaliação das propostas: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Critérios de Análise</w:t>
      </w:r>
    </w:p>
    <w:tbl>
      <w:tblPr>
        <w:tblStyle w:val="Tabelacomgrade"/>
        <w:tblW w:w="0" w:type="auto"/>
        <w:tblLook w:val="04A0"/>
      </w:tblPr>
      <w:tblGrid>
        <w:gridCol w:w="531"/>
        <w:gridCol w:w="2541"/>
        <w:gridCol w:w="4368"/>
        <w:gridCol w:w="3242"/>
      </w:tblGrid>
      <w:tr w:rsidR="00454052" w:rsidRPr="00D97A28" w:rsidTr="00E52E83">
        <w:trPr>
          <w:trHeight w:val="440"/>
        </w:trPr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Categorias de Análise 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Pontuação por Critério 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Limite Máximo da Pontuação</w:t>
            </w:r>
          </w:p>
        </w:tc>
      </w:tr>
      <w:tr w:rsidR="00454052" w:rsidRPr="00D97A28" w:rsidTr="00E52E83">
        <w:trPr>
          <w:trHeight w:val="789"/>
        </w:trPr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proofErr w:type="gramEnd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Titulação do orientador do projeto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Especialista: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Mestre = 2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Doutor = 3 pontos.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Experiência em orientação acadêmica do orientador do projeto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TCC = 1 ponto,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sz w:val="20"/>
                <w:szCs w:val="20"/>
              </w:rPr>
              <w:t xml:space="preserve">Lato </w:t>
            </w:r>
            <w:proofErr w:type="spellStart"/>
            <w:r w:rsidRPr="00D97A28">
              <w:rPr>
                <w:rFonts w:ascii="Times New Roman" w:hAnsi="Times New Roman" w:cs="Times New Roman"/>
                <w:sz w:val="20"/>
                <w:szCs w:val="20"/>
              </w:rPr>
              <w:t>Sensu</w:t>
            </w:r>
            <w:proofErr w:type="spellEnd"/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= 2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Mestrado e doutorado = 3 pontos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Escopo do projeto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Participação dos membros da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comunidade não acadêmica na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Área de influência da IES= 3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Participação dos membros da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comunidade não acadêmica  de outras áreas de influência da IES= 1 ponto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rPr>
          <w:trHeight w:val="841"/>
        </w:trPr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Participação de estudantes voluntários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estudante = 1 ponto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02 estudantes = 2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03 ou mais estudantes = 3 pontos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rPr>
          <w:trHeight w:val="785"/>
        </w:trPr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Envolvimento de Parceiros Externos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Instituição parceira = 1,5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Mais de 01 Instituição parceira= 3,0 pontos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rPr>
          <w:trHeight w:val="1528"/>
        </w:trPr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Produção bibliográfica do orientador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artigo publicado em veículo nacional = 0.5 ponto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artigo publicado em veículo internacional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= 1 ponto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livro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= 2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capítulo de livro= 1 ponto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5,0 pontos</w:t>
            </w:r>
          </w:p>
        </w:tc>
      </w:tr>
      <w:tr w:rsidR="00454052" w:rsidRPr="00D97A28" w:rsidTr="00E52E83"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Experiência do orientador em coordenação de projetos de extensão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projeto de extensão = 0,5 ponto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02 projeto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extensão =1,5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03 ou mais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projetos de extensão = 3,0 pontos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Mérito Técnico-científico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A ser avaliado por comissão externa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pontos</w:t>
            </w:r>
          </w:p>
        </w:tc>
      </w:tr>
      <w:tr w:rsidR="00454052" w:rsidRPr="00D97A28" w:rsidTr="00E52E83">
        <w:trPr>
          <w:trHeight w:val="1003"/>
        </w:trPr>
        <w:tc>
          <w:tcPr>
            <w:tcW w:w="534" w:type="dxa"/>
            <w:tcBorders>
              <w:right w:val="nil"/>
            </w:tcBorders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Aplicabilidade e relevância para a</w:t>
            </w:r>
            <w:proofErr w:type="gramStart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inclusão social de populações vulneráveis (resolução de problemas)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Forte nível de aplicabilidade e relevância: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Médio nível de aplicabilidade e relevância: 1,5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Fraco nível de aplicabilidade e relevância: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0,5 ponto</w:t>
            </w:r>
            <w:proofErr w:type="gramEnd"/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c>
          <w:tcPr>
            <w:tcW w:w="534" w:type="dxa"/>
            <w:tcBorders>
              <w:right w:val="nil"/>
            </w:tcBorders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 </w:t>
            </w:r>
            <w:proofErr w:type="spellStart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Infraestrutura</w:t>
            </w:r>
            <w:proofErr w:type="spellEnd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disponível na IES para a realização das atividades </w:t>
            </w:r>
            <w:proofErr w:type="spellStart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extensionistas</w:t>
            </w:r>
            <w:proofErr w:type="spellEnd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propostas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Adequada: 2,0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Parcialmente adequada: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1,0 ponto</w:t>
            </w:r>
            <w:proofErr w:type="gramEnd"/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Inadequada: sem pontuação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rPr>
          <w:trHeight w:val="987"/>
        </w:trPr>
        <w:tc>
          <w:tcPr>
            <w:tcW w:w="3085" w:type="dxa"/>
            <w:gridSpan w:val="2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 O potencial de transformação social e poder multiplicador na</w:t>
            </w:r>
            <w:proofErr w:type="gramStart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geração de conhecimentos comunitários </w:t>
            </w:r>
          </w:p>
        </w:tc>
        <w:tc>
          <w:tcPr>
            <w:tcW w:w="4394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Forte potencial de transformação social: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Médio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potencial de transformação social : 1 ponto</w:t>
            </w:r>
          </w:p>
        </w:tc>
        <w:tc>
          <w:tcPr>
            <w:tcW w:w="3261" w:type="dxa"/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</w:tr>
      <w:tr w:rsidR="00454052" w:rsidRPr="00D97A28" w:rsidTr="00E52E83">
        <w:tc>
          <w:tcPr>
            <w:tcW w:w="10740" w:type="dxa"/>
            <w:gridSpan w:val="4"/>
            <w:tcBorders>
              <w:left w:val="nil"/>
              <w:bottom w:val="nil"/>
              <w:right w:val="nil"/>
            </w:tcBorders>
          </w:tcPr>
          <w:p w:rsidR="00454052" w:rsidRPr="00D97A28" w:rsidRDefault="00454052" w:rsidP="00E52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5.4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 pontuação final de cada projeto será aferida pela soma das notas atribuídas para cada item;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5.5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projeto que não obtiver o mínimo de 2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(vinte</w:t>
      </w:r>
      <w:r>
        <w:rPr>
          <w:rFonts w:ascii="Times New Roman" w:hAnsi="Times New Roman" w:cs="Times New Roman"/>
          <w:i/>
          <w:sz w:val="20"/>
          <w:szCs w:val="20"/>
        </w:rPr>
        <w:t xml:space="preserve"> e cinco</w:t>
      </w:r>
      <w:r w:rsidRPr="00D97A28">
        <w:rPr>
          <w:rFonts w:ascii="Times New Roman" w:hAnsi="Times New Roman" w:cs="Times New Roman"/>
          <w:i/>
          <w:sz w:val="20"/>
          <w:szCs w:val="20"/>
        </w:rPr>
        <w:t>) pontos, dos 40 (quarenta) possíveis, na análise estará desclassificado do certame.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5.6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As propostas serão analisadas por </w:t>
      </w:r>
      <w:proofErr w:type="spellStart"/>
      <w:r w:rsidRPr="00D97A28">
        <w:rPr>
          <w:rFonts w:ascii="Times New Roman" w:hAnsi="Times New Roman" w:cs="Times New Roman"/>
          <w:i/>
          <w:sz w:val="20"/>
          <w:szCs w:val="20"/>
        </w:rPr>
        <w:t>parecistas</w:t>
      </w:r>
      <w:proofErr w:type="spell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97A28">
        <w:rPr>
          <w:rFonts w:ascii="Times New Roman" w:hAnsi="Times New Roman" w:cs="Times New Roman"/>
          <w:sz w:val="20"/>
          <w:szCs w:val="20"/>
        </w:rPr>
        <w:t xml:space="preserve">ad </w:t>
      </w:r>
      <w:proofErr w:type="spellStart"/>
      <w:r w:rsidRPr="00D97A28">
        <w:rPr>
          <w:rFonts w:ascii="Times New Roman" w:hAnsi="Times New Roman" w:cs="Times New Roman"/>
          <w:sz w:val="20"/>
          <w:szCs w:val="20"/>
        </w:rPr>
        <w:t>hoc</w:t>
      </w:r>
      <w:proofErr w:type="spellEnd"/>
      <w:r w:rsidRPr="00D97A28">
        <w:rPr>
          <w:rFonts w:ascii="Times New Roman" w:hAnsi="Times New Roman" w:cs="Times New Roman"/>
          <w:i/>
          <w:sz w:val="20"/>
          <w:szCs w:val="20"/>
        </w:rPr>
        <w:t>,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designados pelo Núcleo de Extensão.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5.7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Os resultados do julgamento serão divulgados na página do NEXT, no endereço www.icesp.br, na Internet e comunicados aos proponentes, por meio de e-mail na data constante no cronograma.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5.8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O apoio do ICESP/PROMOVE/NEXT deve, obrigatoriamente, constar nos créditos de divulgação e publicação de toda e qualquer produção vinculada à atividade de extensão.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5.9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estudante que obteve aprovação do projeto por mérito técnico-científico, mas não logrou classificação na concessão de bolsa,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poderá  desenvolver as atividades na condição de  voluntário, beneficiando-se do apoio pedagógico e de sua inclusão no meio científico, desde que atenda às regras do Programa Institucional de Bolsas de Extensão- PIBEX/ ICESP/PROMOVE.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5.10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Para a contratação dos projetos, serão levadas em consideração a classificação geral e a número de bolsas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disponibilizado pela Direção Administrativa.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6. Recursos Financeiros, Prazos e Rescisões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6.1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Os recursos alocados para financiamento do presente Edital são referentes ao pagamento de bolsa de extensão ao estudante no valor de R$ 372,86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(trezentos e setenta e dois  reais e oitenta e seis  centavos), mensais, durante os  meses de vigência da bolsa.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6.2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valor a ser recebido pelo estudante será descontado na mensalidade paga ao curso no qual está matriculado ou, caso seja bolsista,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receberá o valor em dinheiro.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6.3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Ao orientador será pago uma Bolsa de Extensão no valor de R$ 454,81 (quatrocentos e cinqüenta e quatro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reais e oitenta e um centavos), durante os 12 meses de vigência da bolsa do estudante, condicionado ao cumprimento das obrigações constantes neste Edital.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6.4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contrato firmado entre o estudante e o PIBEX/ICESP/PROMOVE poderá ser rescindido a qualquer momento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>, caso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 os compromissos assumidos pelo orientador e pelo estudante não sejam cumpridos, haja descontinuidade na execução do cronograma do projeto, o relatório parcial não seja aprovado ou, ainda, se a instituição resolver rescindir o contrato por motivo de força maior.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6.5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O apoio a atividades de extensão de ação contínua não gerará qualquer vínculo empregatício.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7. Compromissos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7.1</w:t>
      </w:r>
      <w:r w:rsidRPr="00D97A2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D97A28">
        <w:rPr>
          <w:rFonts w:ascii="Times New Roman" w:hAnsi="Times New Roman" w:cs="Times New Roman"/>
          <w:bCs/>
          <w:i/>
          <w:sz w:val="20"/>
          <w:szCs w:val="20"/>
        </w:rPr>
        <w:t>Caberá</w:t>
      </w:r>
      <w:proofErr w:type="gramEnd"/>
      <w:r w:rsidRPr="00D97A28">
        <w:rPr>
          <w:rFonts w:ascii="Times New Roman" w:hAnsi="Times New Roman" w:cs="Times New Roman"/>
          <w:bCs/>
          <w:i/>
          <w:sz w:val="20"/>
          <w:szCs w:val="20"/>
        </w:rPr>
        <w:t xml:space="preserve"> ao proponente: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encaminhamento, ao NEXT, de relatório parcial mensal com descrição das atividades realizadas de acordo com cronograma aprovado, até o dia 10 do mês subseqüente e 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atraso na entrega do relatório mensal implicará no cancelamento da bolsa de extensão, tanto do bolsista quanto do orientador. 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encaminhamento de relatório técnico-científico final ao NEXT, em até 90 dias após o prazo para execução das ações previstas no cronograma de trabalho;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7.1.3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a publicação de material científico com resultados do projeto em periódico  científico indexado, até um ano após o final da vigência do projeto;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7.1.4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 responsabilização do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bolsista e do orientador pelo desenvolvimento das atividades do projeto junto ao NEXT e às demais instâncias da IES;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7.1.5 a </w:t>
      </w:r>
      <w:r w:rsidRPr="00D97A28">
        <w:rPr>
          <w:rFonts w:ascii="Times New Roman" w:hAnsi="Times New Roman" w:cs="Times New Roman"/>
          <w:i/>
          <w:sz w:val="20"/>
          <w:szCs w:val="20"/>
        </w:rPr>
        <w:t>citação do apoio do Programa Institucional de Bolsa de Extensão – PIBEX/ICESP/ PROMOVE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em todas as publicações resultantes do projeto e, também, quando da apresentação do trabalho em congressos com a inclusão do  logotipo da IES/NEXT;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7.1.6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 inclusão do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nome do bolsista e do orientador nas publicações e nos trabalhos apresentados em congressos e seminários, cujos resultados sejam afeitos ao trabalho aprovado e desenvolvido.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8. Cancelamento e Substituição de Bolsistas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D97A28">
        <w:rPr>
          <w:rFonts w:ascii="Times New Roman" w:hAnsi="Times New Roman" w:cs="Times New Roman"/>
          <w:i/>
          <w:sz w:val="20"/>
          <w:szCs w:val="20"/>
        </w:rPr>
        <w:t>.</w:t>
      </w:r>
      <w:r w:rsidRPr="00D97A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estudante terá a bolsa cancelada em caso de descumprimento do contrato e/ou dos compromissos assumidos com o professor orientador. 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8.2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cancelamento será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justificado por escrito e enviado por meio eletrônico ao Coordenador do NEXT, decorridos, no máximo, trinta dias do descumprimento do contrato e/ou dos compromissos assumidos.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8.3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Ocorrendo o desligamento do bolsista, 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>cabe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 ao orientador selecionar um estudante, respeitadas as condições de elegibilidade e restrições, para substituir o bolsista que deverá prosseguir o desenvolvimento do projeto aprovado pelo NEXT, mediante autorização do Coordenador do NEXT. 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8.4</w:t>
      </w:r>
      <w:r w:rsidRPr="00D97A28">
        <w:rPr>
          <w:rFonts w:ascii="Times New Roman" w:hAnsi="Times New Roman" w:cs="Times New Roman"/>
          <w:i/>
          <w:sz w:val="20"/>
          <w:szCs w:val="20"/>
        </w:rPr>
        <w:t>. O cancelamento de bolsa do estudante para o qual não houver indicação de substituição, implicará no cancelamento do auxílio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ao  estudante e a seu orientador.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8.5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execução das atividades de extensão contempladas neste Edital deverá ser realizada impreterivelmente no exercício fiscal de 01 agosto de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7 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 31 de julho de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, respeitando-se a vigência da proposta.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9. Cronograma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Lançamento do edital: </w:t>
      </w:r>
      <w:r>
        <w:rPr>
          <w:rFonts w:ascii="Times New Roman" w:hAnsi="Times New Roman" w:cs="Times New Roman"/>
          <w:i/>
          <w:sz w:val="20"/>
          <w:szCs w:val="20"/>
        </w:rPr>
        <w:t>02/05/2017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Submissão de propostas de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02</w:t>
      </w:r>
      <w:r w:rsidRPr="00D97A28">
        <w:rPr>
          <w:rFonts w:ascii="Times New Roman" w:hAnsi="Times New Roman" w:cs="Times New Roman"/>
          <w:i/>
          <w:sz w:val="20"/>
          <w:szCs w:val="20"/>
        </w:rPr>
        <w:t>/05/201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 </w:t>
      </w:r>
      <w:r>
        <w:rPr>
          <w:rFonts w:ascii="Times New Roman" w:hAnsi="Times New Roman" w:cs="Times New Roman"/>
          <w:i/>
          <w:sz w:val="20"/>
          <w:szCs w:val="20"/>
        </w:rPr>
        <w:t>0</w:t>
      </w:r>
      <w:r w:rsidR="004D0CD9">
        <w:rPr>
          <w:rFonts w:ascii="Times New Roman" w:hAnsi="Times New Roman" w:cs="Times New Roman"/>
          <w:i/>
          <w:sz w:val="20"/>
          <w:szCs w:val="20"/>
        </w:rPr>
        <w:t>1</w:t>
      </w:r>
      <w:r w:rsidRPr="00D97A28">
        <w:rPr>
          <w:rFonts w:ascii="Times New Roman" w:hAnsi="Times New Roman" w:cs="Times New Roman"/>
          <w:i/>
          <w:sz w:val="20"/>
          <w:szCs w:val="20"/>
        </w:rPr>
        <w:t>/07/</w:t>
      </w:r>
      <w:r>
        <w:rPr>
          <w:rFonts w:ascii="Times New Roman" w:hAnsi="Times New Roman" w:cs="Times New Roman"/>
          <w:i/>
          <w:sz w:val="20"/>
          <w:szCs w:val="20"/>
        </w:rPr>
        <w:t>2017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Divulgação dos resultados: </w:t>
      </w:r>
      <w:r>
        <w:rPr>
          <w:rFonts w:ascii="Times New Roman" w:hAnsi="Times New Roman" w:cs="Times New Roman"/>
          <w:i/>
          <w:sz w:val="20"/>
          <w:szCs w:val="20"/>
        </w:rPr>
        <w:t>16</w:t>
      </w:r>
      <w:r w:rsidRPr="00D97A28">
        <w:rPr>
          <w:rFonts w:ascii="Times New Roman" w:hAnsi="Times New Roman" w:cs="Times New Roman"/>
          <w:i/>
          <w:sz w:val="20"/>
          <w:szCs w:val="20"/>
        </w:rPr>
        <w:t>/07/201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Contratação dos aprovados: 01/08/201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Este Edital ficará disponível na 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homepage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do NEXT a partir do ato de sua publicação e regulará o certame até </w:t>
      </w:r>
      <w:r>
        <w:rPr>
          <w:rFonts w:ascii="Times New Roman" w:hAnsi="Times New Roman" w:cs="Times New Roman"/>
          <w:i/>
          <w:sz w:val="20"/>
          <w:szCs w:val="20"/>
        </w:rPr>
        <w:t>16</w:t>
      </w:r>
      <w:r w:rsidRPr="00D97A28">
        <w:rPr>
          <w:rFonts w:ascii="Times New Roman" w:hAnsi="Times New Roman" w:cs="Times New Roman"/>
          <w:i/>
          <w:sz w:val="20"/>
          <w:szCs w:val="20"/>
        </w:rPr>
        <w:t>/07/201</w:t>
      </w:r>
      <w:r>
        <w:rPr>
          <w:rFonts w:ascii="Times New Roman" w:hAnsi="Times New Roman" w:cs="Times New Roman"/>
          <w:i/>
          <w:sz w:val="20"/>
          <w:szCs w:val="20"/>
        </w:rPr>
        <w:t>7.</w:t>
      </w:r>
    </w:p>
    <w:p w:rsidR="00454052" w:rsidRPr="00D97A28" w:rsidRDefault="00454052" w:rsidP="004540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10. Cláusula de Reserva: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Caberá ao Núcleo de Extensão o direito de resolver casos omissos e situações não previstas neste Edital.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Brasília, </w:t>
      </w:r>
      <w:r>
        <w:rPr>
          <w:rFonts w:ascii="Times New Roman" w:hAnsi="Times New Roman" w:cs="Times New Roman"/>
          <w:i/>
          <w:sz w:val="20"/>
          <w:szCs w:val="20"/>
        </w:rPr>
        <w:t>02 de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maio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de 201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D97A28">
        <w:rPr>
          <w:rFonts w:ascii="Times New Roman" w:hAnsi="Times New Roman" w:cs="Times New Roman"/>
          <w:i/>
          <w:sz w:val="20"/>
          <w:szCs w:val="20"/>
        </w:rPr>
        <w:t>.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97A28">
        <w:rPr>
          <w:rFonts w:ascii="Times New Roman" w:hAnsi="Times New Roman" w:cs="Times New Roman"/>
          <w:i/>
          <w:sz w:val="20"/>
          <w:szCs w:val="20"/>
        </w:rPr>
        <w:t>Profa</w:t>
      </w:r>
      <w:proofErr w:type="spellEnd"/>
      <w:r w:rsidRPr="00D97A28">
        <w:rPr>
          <w:rFonts w:ascii="Times New Roman" w:hAnsi="Times New Roman" w:cs="Times New Roman"/>
          <w:i/>
          <w:sz w:val="20"/>
          <w:szCs w:val="20"/>
        </w:rPr>
        <w:t>. Dra. Tânia Maria de Freitas Rossi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Coordenadora do NEXT/ICESP-PROMOVE </w:t>
      </w: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4052" w:rsidRPr="00D97A28" w:rsidRDefault="00454052" w:rsidP="004540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13408" w:rsidRDefault="00E13408"/>
    <w:sectPr w:rsidR="00E13408" w:rsidSect="00427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052"/>
    <w:rsid w:val="001D4FA9"/>
    <w:rsid w:val="00250098"/>
    <w:rsid w:val="004471F2"/>
    <w:rsid w:val="00454052"/>
    <w:rsid w:val="004D0CD9"/>
    <w:rsid w:val="005342A2"/>
    <w:rsid w:val="00534A15"/>
    <w:rsid w:val="005B7DA6"/>
    <w:rsid w:val="006604A5"/>
    <w:rsid w:val="007506FB"/>
    <w:rsid w:val="00962611"/>
    <w:rsid w:val="00A62A57"/>
    <w:rsid w:val="00A72C5A"/>
    <w:rsid w:val="00B13AF4"/>
    <w:rsid w:val="00C14A8B"/>
    <w:rsid w:val="00E13408"/>
    <w:rsid w:val="00E706C5"/>
    <w:rsid w:val="00F3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52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2042</Words>
  <Characters>11028</Characters>
  <Application>Microsoft Office Word</Application>
  <DocSecurity>0</DocSecurity>
  <Lines>91</Lines>
  <Paragraphs>26</Paragraphs>
  <ScaleCrop>false</ScaleCrop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Tania.Rossi</dc:creator>
  <cp:lastModifiedBy>Tania.Rossi</cp:lastModifiedBy>
  <cp:revision>2</cp:revision>
  <dcterms:created xsi:type="dcterms:W3CDTF">2017-05-02T18:47:00Z</dcterms:created>
  <dcterms:modified xsi:type="dcterms:W3CDTF">2017-05-02T19:03:00Z</dcterms:modified>
</cp:coreProperties>
</file>